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</w:t>
      </w:r>
      <w:r>
        <w:rPr>
          <w:rFonts w:hint="eastAsia"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3</w:t>
      </w:r>
      <w:r>
        <w:rPr>
          <w:rFonts w:hint="eastAsia"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3　直线与平面垂直的性质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【课时目标】</w:t>
      </w:r>
      <w:r>
        <w:rPr>
          <w:rFonts w:ascii="Times New Roman" w:hAnsi="Times New Roman" w:cs="Times New Roman"/>
        </w:rPr>
        <w:t>　1．理解直线和平面垂直的性质定理，并能用文字、符号和图形语言描述定理．2．能够灵活地应用线面垂直的性质定理证明相关问题．3．理解并掌握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平行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垂直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之间的相互转化．</w:t>
      </w:r>
    </w:p>
    <w:p>
      <w:pPr>
        <w:pStyle w:val="2"/>
        <w:snapToGrid w:val="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23.1pt;width:238.0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直线与平面垂直的性质定理</w:t>
      </w:r>
    </w:p>
    <w:tbl>
      <w:tblPr>
        <w:tblStyle w:val="6"/>
        <w:tblW w:w="48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3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文字语言</w:t>
            </w:r>
          </w:p>
        </w:tc>
        <w:tc>
          <w:tcPr>
            <w:tcW w:w="378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垂直于同一个平面的两条直线________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符号语言</w:t>
            </w:r>
          </w:p>
        </w:tc>
        <w:tc>
          <w:tcPr>
            <w:tcW w:w="378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\b\lc\ \rc\}(\a\vs4\al\co1(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hint="eastAsia" w:hAnsi="宋体" w:cs="宋体"/>
              </w:rPr>
              <w:instrText xml:space="preserve">⊥</w:instrText>
            </w:r>
            <w:r>
              <w:rPr>
                <w:rFonts w:ascii="Times New Roman" w:hAnsi="Times New Roman" w:cs="Times New Roman"/>
                <w:i/>
              </w:rPr>
              <w:instrText xml:space="preserve">α</w:instrText>
            </w:r>
            <w:r>
              <w:rPr>
                <w:rFonts w:ascii="Times New Roman" w:hAnsi="Times New Roman" w:cs="Times New Roman"/>
              </w:rPr>
              <w:instrText xml:space="preserve">,</w:instrText>
            </w:r>
            <w:r>
              <w:rPr>
                <w:rFonts w:ascii="Times New Roman" w:hAnsi="Times New Roman" w:cs="Times New Roman"/>
                <w:i/>
              </w:rPr>
              <w:instrText xml:space="preserve">b</w:instrText>
            </w:r>
            <w:r>
              <w:rPr>
                <w:rFonts w:hint="eastAsia" w:hAnsi="宋体" w:cs="宋体"/>
              </w:rPr>
              <w:instrText xml:space="preserve">⊥</w:instrText>
            </w:r>
            <w:r>
              <w:rPr>
                <w:rFonts w:ascii="Times New Roman" w:hAnsi="Times New Roman" w:cs="Times New Roman"/>
                <w:i/>
              </w:rPr>
              <w:instrText xml:space="preserve">α</w:instrText>
            </w:r>
            <w:r>
              <w:rPr>
                <w:rFonts w:ascii="Times New Roman" w:hAnsi="Times New Roman" w:cs="Times New Roman"/>
              </w:rPr>
              <w:instrText xml:space="preserve">))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hint="eastAsia" w:ascii="MS Gothic" w:hAnsi="MS Gothic" w:eastAsia="MS Gothic" w:cs="MS Gothic"/>
              </w:rPr>
              <w:t>⇒</w:t>
            </w:r>
            <w:r>
              <w:rPr>
                <w:rFonts w:ascii="Times New Roman" w:hAnsi="Times New Roman" w:cs="Times New Roman"/>
              </w:rPr>
              <w:t>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图形语言</w:t>
            </w:r>
          </w:p>
        </w:tc>
        <w:tc>
          <w:tcPr>
            <w:tcW w:w="378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"F:\\2016赵瑊\\同步\\成盘\\创新设计 数学 人A必修2！！\\《课时作业与单元检测》Word版文档\\171.TIF"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6" o:spt="75" type="#_x0000_t75" style="height:48.9pt;width:59.1pt;" filled="f" o:preferrelative="t" stroked="f" coordsize="21600,21600">
                  <v:path/>
                  <v:fill on="f" focussize="0,0"/>
                  <v:stroke on="f" joinstyle="miter"/>
                  <v:imagedata r:id="rId8" r:href="rId9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作用</w:t>
            </w:r>
          </w:p>
        </w:tc>
        <w:tc>
          <w:tcPr>
            <w:tcW w:w="3786" w:type="dxa"/>
            <w:shd w:val="clear" w:color="auto" w:fill="auto"/>
            <w:vAlign w:val="center"/>
          </w:tcPr>
          <w:p>
            <w:pPr>
              <w:pStyle w:val="2"/>
              <w:snapToGrid w:val="0"/>
              <w:rPr>
                <w:rFonts w:hint="eastAsia" w:ascii="Times New Roman" w:hAnsi="Times New Roman" w:cs="Times New Roman"/>
              </w:rPr>
            </w:pPr>
            <w:r>
              <w:rPr>
                <w:rFonts w:hint="eastAsia" w:hAnsi="宋体" w:cs="宋体"/>
              </w:rPr>
              <w:t>①</w:t>
            </w:r>
            <w:r>
              <w:rPr>
                <w:rFonts w:ascii="Times New Roman" w:hAnsi="Times New Roman" w:cs="Times New Roman"/>
              </w:rPr>
              <w:t>线面垂直</w:t>
            </w:r>
            <w:r>
              <w:rPr>
                <w:rFonts w:hint="eastAsia" w:ascii="MS Gothic" w:hAnsi="MS Gothic" w:eastAsia="MS Gothic" w:cs="MS Gothic"/>
              </w:rPr>
              <w:t>⇒</w:t>
            </w:r>
            <w:r>
              <w:rPr>
                <w:rFonts w:ascii="Times New Roman" w:hAnsi="Times New Roman" w:cs="Times New Roman"/>
              </w:rPr>
              <w:t>线线平行</w:t>
            </w:r>
          </w:p>
          <w:p>
            <w:pPr>
              <w:pStyle w:val="2"/>
              <w:snapToGrid w:val="0"/>
              <w:rPr>
                <w:rFonts w:hint="eastAsia" w:ascii="Times New Roman" w:hAnsi="Times New Roman" w:cs="Times New Roman"/>
              </w:rPr>
            </w:pPr>
            <w:r>
              <w:rPr>
                <w:rFonts w:hint="eastAsia" w:hAnsi="宋体" w:cs="宋体"/>
              </w:rPr>
              <w:t>②</w:t>
            </w:r>
            <w:r>
              <w:rPr>
                <w:rFonts w:ascii="Times New Roman" w:hAnsi="Times New Roman" w:cs="Times New Roman"/>
              </w:rPr>
              <w:t>作平行线</w:t>
            </w:r>
          </w:p>
        </w:tc>
      </w:tr>
    </w:tbl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1．下列说法正确的是(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上有无数个点不在平面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内，则</w:t>
      </w:r>
      <w:r>
        <w:rPr>
          <w:rFonts w:ascii="Times New Roman" w:hAnsi="Times New Roman" w:cs="Times New Roman"/>
          <w:i/>
        </w:rPr>
        <w:t>l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垂直，则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内的任一直线垂直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C．若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分别为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边上的中点，则</w:t>
      </w:r>
      <w:r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与经过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边的所有平面平行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D．两条垂直的直线中有一条和一个平面平行，则另一条和这个平面垂直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表示直线，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表示平面，则下列命题中，正确命题的个数为(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 \rc\}(\a\vs4\al\co1(</w:instrText>
      </w:r>
      <w:r>
        <w:rPr>
          <w:rFonts w:ascii="Times New Roman" w:hAnsi="Times New Roman" w:cs="Times New Roman"/>
          <w:i/>
        </w:rPr>
        <w:instrText xml:space="preserve">m</w:instrText>
      </w:r>
      <w:r>
        <w:rPr>
          <w:rFonts w:hint="eastAsia" w:hAnsi="宋体" w:cs="宋体"/>
        </w:rPr>
        <w:instrText xml:space="preserve">∥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m</w:instrText>
      </w:r>
      <w:r>
        <w:rPr>
          <w:rFonts w:hint="eastAsia" w:hAnsi="宋体" w:cs="宋体"/>
        </w:rPr>
        <w:instrText xml:space="preserve">⊥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； 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 \rc\}(\a\vs4\al\co1(</w:instrText>
      </w:r>
      <w:r>
        <w:rPr>
          <w:rFonts w:ascii="Times New Roman" w:hAnsi="Times New Roman" w:cs="Times New Roman"/>
          <w:i/>
        </w:rPr>
        <w:instrText xml:space="preserve">m</w:instrText>
      </w:r>
      <w:r>
        <w:rPr>
          <w:rFonts w:hint="eastAsia" w:hAnsi="宋体" w:cs="宋体"/>
        </w:rPr>
        <w:instrText xml:space="preserve">⊥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hint="eastAsia" w:hAnsi="宋体" w:cs="宋体"/>
        </w:rPr>
        <w:instrText xml:space="preserve">⊥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 \rc\}(\a\vs4\al\co1(</w:instrText>
      </w:r>
      <w:r>
        <w:rPr>
          <w:rFonts w:ascii="Times New Roman" w:hAnsi="Times New Roman" w:cs="Times New Roman"/>
          <w:i/>
        </w:rPr>
        <w:instrText xml:space="preserve">m</w:instrText>
      </w:r>
      <w:r>
        <w:rPr>
          <w:rFonts w:hint="eastAsia" w:hAnsi="宋体" w:cs="宋体"/>
        </w:rPr>
        <w:instrText xml:space="preserve">⊥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hint="eastAsia" w:hAnsi="宋体" w:cs="宋体"/>
        </w:rPr>
        <w:instrText xml:space="preserve">∥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 xml:space="preserve">n; 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 \rc\}(\a\vs4\al\co1(</w:instrText>
      </w:r>
      <w:r>
        <w:rPr>
          <w:rFonts w:ascii="Times New Roman" w:hAnsi="Times New Roman" w:cs="Times New Roman"/>
          <w:i/>
        </w:rPr>
        <w:instrText xml:space="preserve">m</w:instrText>
      </w:r>
      <w:r>
        <w:rPr>
          <w:rFonts w:hint="eastAsia" w:hAnsi="宋体" w:cs="宋体"/>
        </w:rPr>
        <w:instrText xml:space="preserve">∥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m</w:instrText>
      </w:r>
      <w:r>
        <w:rPr>
          <w:rFonts w:hint="eastAsia" w:hAnsi="宋体" w:cs="宋体"/>
        </w:rPr>
        <w:instrText xml:space="preserve">⊥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B．2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C．3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D．4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3．已知直线</w:t>
      </w:r>
      <w:r>
        <w:rPr>
          <w:rFonts w:ascii="Times New Roman" w:hAnsi="Times New Roman" w:cs="Times New Roman"/>
          <w:i/>
        </w:rPr>
        <w:t>PG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，直线</w:t>
      </w:r>
      <w:r>
        <w:rPr>
          <w:rFonts w:ascii="Times New Roman" w:hAnsi="Times New Roman" w:cs="Times New Roman"/>
          <w:i/>
        </w:rPr>
        <w:t>EF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PF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，那么线段</w:t>
      </w:r>
      <w:r>
        <w:rPr>
          <w:rFonts w:ascii="Times New Roman" w:hAnsi="Times New Roman" w:cs="Times New Roman"/>
          <w:i/>
        </w:rPr>
        <w:t>PE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PF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PG</w:t>
      </w:r>
      <w:r>
        <w:rPr>
          <w:rFonts w:ascii="Times New Roman" w:hAnsi="Times New Roman" w:cs="Times New Roman"/>
        </w:rPr>
        <w:t>的大小关系是(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PE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PG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PF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PG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PF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PE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PE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PF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PG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D．</w:t>
      </w:r>
      <w:r>
        <w:rPr>
          <w:rFonts w:ascii="Times New Roman" w:hAnsi="Times New Roman" w:cs="Times New Roman"/>
          <w:i/>
        </w:rPr>
        <w:t>PF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PE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PG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垂直于以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为直径的圆所在平面，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为圆上异于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的任一点，则下列关系不正确的是(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人A必修2！！\\《课时作业与单元检测》Word版文档\\172.TIF"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57.5pt;width:84.9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PA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BC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PAC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AC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PC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BC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5．下列命题：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垂直于同一直线的两条直线平行；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垂直于同一直线的两个平面平行；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垂直于同一平面的两条直线平行；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垂直于同一平面的两平面平行．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其中正确的个数是(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B．2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C．3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D．4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6．在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所在的平面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外有一点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PC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内的射影是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的(　　)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A．垂心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B．内心  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C．外心 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D．重心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7．线段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在平面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的同侧，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的距离分别为3和5，则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的中点到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的距离为________．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8．直线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在正方体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的两个不同平面内，使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成立的条件是________．(只填序号)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垂直于正方体的同一个面；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在正方体两个相对的面内，且共面；</w:t>
      </w: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平行于同一条棱；</w:t>
      </w: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在正方体的两个面内，且与正方体的同一条棱垂直．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9．如图所示，平面</w:t>
      </w:r>
      <w:r>
        <w:rPr>
          <w:rFonts w:ascii="Times New Roman" w:hAnsi="Times New Roman" w:cs="Times New Roman"/>
          <w:i/>
        </w:rPr>
        <w:t>ABC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ABD</w:t>
      </w:r>
      <w:r>
        <w:rPr>
          <w:rFonts w:ascii="Times New Roman" w:hAnsi="Times New Roman" w:cs="Times New Roman"/>
        </w:rPr>
        <w:t>，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/>
          <w:i/>
        </w:rPr>
        <w:t>ACB</w:t>
      </w:r>
      <w:r>
        <w:rPr>
          <w:rFonts w:ascii="Times New Roman" w:hAnsi="Times New Roman" w:cs="Times New Roman"/>
        </w:rPr>
        <w:t>＝90°，</w:t>
      </w:r>
      <w:r>
        <w:rPr>
          <w:rFonts w:ascii="Times New Roman" w:hAnsi="Times New Roman" w:cs="Times New Roman"/>
          <w:i/>
        </w:rPr>
        <w:t>CA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CB</w:t>
      </w:r>
      <w:r>
        <w:rPr>
          <w:rFonts w:ascii="Times New Roman" w:hAnsi="Times New Roman" w:cs="Times New Roman"/>
        </w:rPr>
        <w:t>，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ABD</w:t>
      </w:r>
      <w:r>
        <w:rPr>
          <w:rFonts w:ascii="Times New Roman" w:hAnsi="Times New Roman" w:cs="Times New Roman"/>
        </w:rPr>
        <w:t>是正三角形，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中点，则图中直角三角形的个数为________．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人A必修2！！\\《课时作业与单元检测》Word版文档\\173.TIF"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62.85pt;width:84.3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10．如图所示，在正方体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上一点，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的中点，</w:t>
      </w:r>
      <w:r>
        <w:rPr>
          <w:rFonts w:ascii="Times New Roman" w:hAnsi="Times New Roman" w:cs="Times New Roman"/>
          <w:i/>
        </w:rPr>
        <w:t>MN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DC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求证：(1)</w:t>
      </w:r>
      <w:r>
        <w:rPr>
          <w:rFonts w:ascii="Times New Roman" w:hAnsi="Times New Roman" w:cs="Times New Roman"/>
          <w:i/>
        </w:rPr>
        <w:t>MN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的中点．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人A必修2！！\\《课时作业与单元检测》Word版文档\\174.TIF"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75.2pt;width:78.4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11．如图所示，设三角形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的三个顶点在平面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的同侧，</w:t>
      </w:r>
      <w:r>
        <w:rPr>
          <w:rFonts w:ascii="Times New Roman" w:hAnsi="Times New Roman" w:cs="Times New Roman"/>
          <w:i/>
        </w:rPr>
        <w:t>AA</w:t>
      </w:r>
      <w:r>
        <w:rPr>
          <w:rFonts w:hAnsi="宋体" w:cs="Times New Roman"/>
        </w:rPr>
        <w:t>′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BB</w:t>
      </w:r>
      <w:r>
        <w:rPr>
          <w:rFonts w:hAnsi="宋体" w:cs="Times New Roman"/>
        </w:rPr>
        <w:t>′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CC</w:t>
      </w:r>
      <w:r>
        <w:rPr>
          <w:rFonts w:hAnsi="宋体" w:cs="Times New Roman"/>
        </w:rPr>
        <w:t>′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G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分别是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和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的重心，求证：</w:t>
      </w:r>
      <w:r>
        <w:rPr>
          <w:rFonts w:ascii="Times New Roman" w:hAnsi="Times New Roman" w:cs="Times New Roman"/>
          <w:i/>
        </w:rPr>
        <w:t>GG</w:t>
      </w:r>
      <w:r>
        <w:rPr>
          <w:rFonts w:hAnsi="宋体" w:cs="Times New Roman"/>
        </w:rPr>
        <w:t>′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人A必修2！！\\《课时作业与单元检测》Word版文档\\176.TIF"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66.1pt;width:93.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2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3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hint="eastAsia" w:ascii="Times New Roman" w:hAnsi="Times New Roman" w:cs="Times New Roman"/>
        </w:rPr>
        <w:t>如图，△ABC为正三角形，EC⊥平面ABC，DB⊥平面ABC，CE＝CA＝2BD，M是EA的中点，N是EC的中点，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求证：平面DMN∥平面ABC．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人A必修2！！\\《课时作业与单元检测》Word版文档\\178.TIF"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88.65pt;width:77.35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13．如图所示，在直三棱柱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AC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分别是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的中点．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</w:t>
      </w:r>
      <w:r>
        <w:rPr>
          <w:rFonts w:ascii="Times New Roman" w:hAnsi="Times New Roman" w:cs="Times New Roman"/>
          <w:i/>
        </w:rPr>
        <w:t>MN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(2)求直线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和平面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所成的角的大小．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人A必修2！！\\《课时作业与单元检测》Word版文档\\179.TIF"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o:spt="75" type="#_x0000_t75" style="height:85.45pt;width:81.65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人A必修2！！\\《课时作业与单元检测》Word版文档\\解题方法归纳1.TIF"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6" o:spt="75" type="#_x0000_t75" style="height:33.85pt;width:419.65pt;" filled="f" o:preferrelative="t" stroked="f" coordsize="21600,21600">
            <v:path/>
            <v:fill on="f" focussize="0,0"/>
            <v:stroke on="f" joinstyle="miter"/>
            <v:imagedata r:id="rId28" r:href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直线和平面垂直的性质定理可以作为两条直线平行的判定定理，可以并入平行推导链中，实现平行与垂直的相互转化，即线线垂直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t>线面垂直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t>线线平行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t>线面平行．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2．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垂直于同一平面的两条直线互相平行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、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垂直于同一直线的两个平面互相平行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都是真命题．但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垂直于同一直线的两条直线互相平行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、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垂直于同一平面的两个平面互相平行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都是假命题．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2．3．3　直线与平面垂直的性质</w:t>
      </w:r>
      <w:r>
        <w:rPr>
          <w:rFonts w:hint="eastAsia" w:ascii="Times New Roman" w:hAnsi="Times New Roman" w:cs="Times New Roman"/>
          <w:b/>
          <w:sz w:val="32"/>
          <w:szCs w:val="32"/>
        </w:rPr>
        <w:t xml:space="preserve">  答案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平行　a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b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1．B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由线面垂直的定义知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正确．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2．C　</w:t>
      </w:r>
      <w:r>
        <w:rPr>
          <w:rFonts w:ascii="IPAPANNEW" w:hAnsi="IPAPANNEW" w:cs="Times New Roman"/>
        </w:rPr>
        <w:t>[</w:t>
      </w:r>
      <w:r>
        <w:rPr>
          <w:rFonts w:hint="eastAsia" w:hAnsi="宋体" w:cs="宋体"/>
        </w:rPr>
        <w:t>①②③</w:t>
      </w:r>
      <w:r>
        <w:rPr>
          <w:rFonts w:ascii="IPAPANNEW" w:hAnsi="IPAPANNEW" w:eastAsia="仿宋_GB2312" w:cs="Times New Roman"/>
        </w:rPr>
        <w:t>正确，</w:t>
      </w:r>
      <w:r>
        <w:rPr>
          <w:rFonts w:hint="eastAsia" w:hAnsi="宋体" w:cs="宋体"/>
        </w:rPr>
        <w:t>④</w:t>
      </w:r>
      <w:r>
        <w:rPr>
          <w:rFonts w:ascii="IPAPANNEW" w:hAnsi="IPAPANNEW" w:eastAsia="仿宋_GB2312" w:cs="Times New Roman"/>
        </w:rPr>
        <w:t>中n与面α可能有：n</w:t>
      </w:r>
      <w:r>
        <w:rPr>
          <w:rFonts w:hint="eastAsia" w:ascii="IPAPANNEW" w:hAnsi="IPAPANNEW" w:eastAsia="MS Gothic" w:cs="MS Gothic"/>
        </w:rPr>
        <w:t>⊂</w:t>
      </w:r>
      <w:r>
        <w:rPr>
          <w:rFonts w:ascii="IPAPANNEW" w:hAnsi="IPAPANNEW" w:eastAsia="仿宋_GB2312" w:cs="Times New Roman"/>
        </w:rPr>
        <w:t>α或n</w:t>
      </w:r>
      <w:r>
        <w:rPr>
          <w:rFonts w:hint="eastAsia" w:hAnsi="宋体" w:cs="宋体"/>
        </w:rPr>
        <w:t>∥</w:t>
      </w:r>
      <w:r>
        <w:rPr>
          <w:rFonts w:ascii="IPAPANNEW" w:hAnsi="IPAPANNEW" w:eastAsia="仿宋_GB2312" w:cs="Times New Roman"/>
        </w:rPr>
        <w:t>α或相交(包括n</w:t>
      </w:r>
      <w:r>
        <w:rPr>
          <w:rFonts w:hint="eastAsia" w:hAnsi="宋体" w:cs="宋体"/>
        </w:rPr>
        <w:t>⊥</w:t>
      </w:r>
      <w:r>
        <w:rPr>
          <w:rFonts w:ascii="IPAPANNEW" w:hAnsi="IPAPANNEW" w:eastAsia="仿宋_GB2312" w:cs="Times New Roman"/>
        </w:rPr>
        <w:t>α)．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3．C　[</w:t>
      </w:r>
      <w:r>
        <w:rPr>
          <w:rFonts w:ascii="Times New Roman" w:hAnsi="Times New Roman" w:eastAsia="仿宋_GB2312" w:cs="Times New Roman"/>
        </w:rPr>
        <w:t>由于PG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平面α于G，PF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EF，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PG最短，PF&lt;PE，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有PG&lt;PF&lt;PE．故选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4．C　[</w:t>
      </w:r>
      <w:r>
        <w:rPr>
          <w:rFonts w:ascii="Times New Roman" w:hAnsi="Times New Roman" w:eastAsia="仿宋_GB2312" w:cs="Times New Roman"/>
        </w:rPr>
        <w:t>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平面ABC，得PA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BC，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正确；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AC，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面PAC，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PC，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均正确．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选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5．B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由线线、线面垂直与平行的性质知</w:t>
      </w:r>
      <w:r>
        <w:rPr>
          <w:rFonts w:hint="eastAsia" w:hAnsi="宋体" w:cs="宋体"/>
        </w:rPr>
        <w:t>②③</w:t>
      </w:r>
      <w:r>
        <w:rPr>
          <w:rFonts w:ascii="IPAPANNEW" w:hAnsi="IPAPANNEW" w:eastAsia="仿宋_GB2312" w:cs="Times New Roman"/>
        </w:rPr>
        <w:t>正确，选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设P在平面α内的射影为O，易证</w:t>
      </w:r>
      <w:r>
        <w:rPr>
          <w:rFonts w:hint="eastAsia" w:hAnsi="宋体" w:cs="宋体"/>
        </w:rPr>
        <w:t>△</w:t>
      </w:r>
      <w:r>
        <w:rPr>
          <w:rFonts w:ascii="IPAPANNEW" w:hAnsi="IPAPANNEW" w:eastAsia="仿宋_GB2312" w:cs="Times New Roman"/>
        </w:rPr>
        <w:t>PAO</w:t>
      </w:r>
      <w:r>
        <w:rPr>
          <w:rFonts w:hint="eastAsia" w:hAnsi="宋体" w:cs="宋体"/>
        </w:rPr>
        <w:t>≌△</w:t>
      </w:r>
      <w:r>
        <w:rPr>
          <w:rFonts w:ascii="IPAPANNEW" w:hAnsi="IPAPANNEW" w:eastAsia="仿宋_GB2312" w:cs="Times New Roman"/>
        </w:rPr>
        <w:t>PBO</w:t>
      </w:r>
      <w:r>
        <w:rPr>
          <w:rFonts w:hint="eastAsia" w:hAnsi="宋体" w:cs="宋体"/>
        </w:rPr>
        <w:t>≌△</w:t>
      </w:r>
      <w:r>
        <w:rPr>
          <w:rFonts w:ascii="IPAPANNEW" w:hAnsi="IPAPANNEW" w:eastAsia="仿宋_GB2312" w:cs="Times New Roman"/>
        </w:rPr>
        <w:t>PCO</w:t>
      </w:r>
      <w:r>
        <w:rPr>
          <w:rFonts w:hint="eastAsia" w:ascii="IPAPANNEW" w:hAnsi="IPAPANNEW" w:eastAsia="MS Gothic" w:cs="MS Gothic"/>
        </w:rPr>
        <w:t>⇒</w:t>
      </w:r>
      <w:r>
        <w:rPr>
          <w:rFonts w:ascii="IPAPANNEW" w:hAnsi="IPAPANNEW" w:eastAsia="仿宋_GB2312" w:cs="Times New Roman"/>
        </w:rPr>
        <w:t>AO＝BO＝CO．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7．4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由直线与平面垂直的性质定理知AB中点到α距离为以3和5为上、下底的直角梯形的中位线的长．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</w:t>
      </w:r>
      <w:r>
        <w:rPr>
          <w:rFonts w:hAnsi="宋体" w:cs="Times New Roman"/>
        </w:rPr>
        <w:t>①②③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为直线与平面垂直的性质定理的应用，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为面面平行的性质，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为公理4的应用．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9．6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由题意知CO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AB，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CO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面ABD，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CO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OD，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直角三角形为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CAO，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COB，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ACB，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AOD，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BOD，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COD．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ADD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为正方形，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D．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CD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平面ADD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D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CD＝D，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DC．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MN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DC，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MN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人A必修2！！\\《课时作业与单元检测》Word版文档\\175.TIF"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7" o:spt="75" type="#_x0000_t75" style="height:72.55pt;width:77.35pt;" filled="f" o:preferrelative="t" stroked="f" coordsize="21600,21600">
            <v:path/>
            <v:fill on="f" focussize="0,0"/>
            <v:stroke on="f" joinstyle="miter"/>
            <v:imagedata r:id="rId30" r:href="rId3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(2)连接ON，在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DC中，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O＝OD，A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N＝NC．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Ansi="宋体" w:eastAsia="仿宋_GB2312" w:cs="Times New Roman"/>
          <w:lang w:val="pt-BR"/>
        </w:rPr>
        <w:t>∴</w:t>
      </w:r>
      <w:r>
        <w:rPr>
          <w:rFonts w:ascii="Times New Roman" w:hAnsi="Times New Roman" w:eastAsia="仿宋_GB2312" w:cs="Times New Roman"/>
          <w:lang w:val="pt-BR"/>
        </w:rPr>
        <w:t>ON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CD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AB，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Ansi="宋体" w:eastAsia="仿宋_GB2312" w:cs="Times New Roman"/>
          <w:lang w:val="pt-BR"/>
        </w:rPr>
        <w:t>∴</w:t>
      </w:r>
      <w:r>
        <w:rPr>
          <w:rFonts w:ascii="Times New Roman" w:hAnsi="Times New Roman" w:eastAsia="仿宋_GB2312" w:cs="Times New Roman"/>
          <w:lang w:val="pt-BR"/>
        </w:rPr>
        <w:t>ON</w:t>
      </w:r>
      <w:r>
        <w:rPr>
          <w:rFonts w:hAnsi="宋体" w:eastAsia="仿宋_GB2312" w:cs="Times New Roman"/>
          <w:lang w:val="pt-BR"/>
        </w:rPr>
        <w:t>∥</w:t>
      </w:r>
      <w:r>
        <w:rPr>
          <w:rFonts w:ascii="Times New Roman" w:hAnsi="Times New Roman" w:eastAsia="仿宋_GB2312" w:cs="Times New Roman"/>
          <w:lang w:val="pt-BR"/>
        </w:rPr>
        <w:t>AM．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MN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OA，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四边形AMNO为平行四边形，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ON＝AM．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ON＝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AB，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AM＝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AB，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M是AB的中点．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证明　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人A必修2！！\\《课时作业与单元检测》Word版文档\\177.TIF"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8" o:spt="75" type="#_x0000_t75" style="height:67.7pt;width:93.5pt;" filled="f" o:preferrelative="t" stroked="f" coordsize="21600,21600">
            <v:path/>
            <v:fill on="f" focussize="0,0"/>
            <v:stroke on="f" joinstyle="miter"/>
            <v:imagedata r:id="rId32" r:href="rId3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连接AG并延长交BC于D，连接A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G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并延长交B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于D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，连接DD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，由AA</w:t>
      </w:r>
      <w:r>
        <w:rPr>
          <w:rFonts w:hAnsi="宋体" w:eastAsia="仿宋_GB2312" w:cs="Times New Roman"/>
        </w:rPr>
        <w:t>′⊥</w:t>
      </w:r>
      <w:r>
        <w:rPr>
          <w:rFonts w:ascii="Times New Roman" w:hAnsi="Times New Roman" w:eastAsia="仿宋_GB2312" w:cs="Times New Roman"/>
        </w:rPr>
        <w:t>α，BB</w:t>
      </w:r>
      <w:r>
        <w:rPr>
          <w:rFonts w:hAnsi="宋体" w:eastAsia="仿宋_GB2312" w:cs="Times New Roman"/>
        </w:rPr>
        <w:t>′⊥</w:t>
      </w:r>
      <w:r>
        <w:rPr>
          <w:rFonts w:ascii="Times New Roman" w:hAnsi="Times New Roman" w:eastAsia="仿宋_GB2312" w:cs="Times New Roman"/>
        </w:rPr>
        <w:t>α，CC</w:t>
      </w:r>
      <w:r>
        <w:rPr>
          <w:rFonts w:hAnsi="宋体" w:eastAsia="仿宋_GB2312" w:cs="Times New Roman"/>
        </w:rPr>
        <w:t>′⊥</w:t>
      </w:r>
      <w:r>
        <w:rPr>
          <w:rFonts w:ascii="Times New Roman" w:hAnsi="Times New Roman" w:eastAsia="仿宋_GB2312" w:cs="Times New Roman"/>
        </w:rPr>
        <w:t>α，得AA</w:t>
      </w:r>
      <w:r>
        <w:rPr>
          <w:rFonts w:hAnsi="宋体" w:eastAsia="仿宋_GB2312" w:cs="Times New Roman"/>
        </w:rPr>
        <w:t>′∥</w:t>
      </w:r>
      <w:r>
        <w:rPr>
          <w:rFonts w:ascii="Times New Roman" w:hAnsi="Times New Roman" w:eastAsia="仿宋_GB2312" w:cs="Times New Roman"/>
        </w:rPr>
        <w:t>BB</w:t>
      </w:r>
      <w:r>
        <w:rPr>
          <w:rFonts w:hAnsi="宋体" w:eastAsia="仿宋_GB2312" w:cs="Times New Roman"/>
        </w:rPr>
        <w:t>′∥</w:t>
      </w:r>
      <w:r>
        <w:rPr>
          <w:rFonts w:ascii="Times New Roman" w:hAnsi="Times New Roman" w:eastAsia="仿宋_GB2312" w:cs="Times New Roman"/>
        </w:rPr>
        <w:t>CC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D、D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分别为BC和B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的中点，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DD</w:t>
      </w:r>
      <w:r>
        <w:rPr>
          <w:rFonts w:hAnsi="宋体" w:eastAsia="仿宋_GB2312" w:cs="Times New Roman"/>
        </w:rPr>
        <w:t>′∥</w:t>
      </w:r>
      <w:r>
        <w:rPr>
          <w:rFonts w:ascii="Times New Roman" w:hAnsi="Times New Roman" w:eastAsia="仿宋_GB2312" w:cs="Times New Roman"/>
        </w:rPr>
        <w:t>CC</w:t>
      </w:r>
      <w:r>
        <w:rPr>
          <w:rFonts w:hAnsi="宋体" w:eastAsia="仿宋_GB2312" w:cs="Times New Roman"/>
        </w:rPr>
        <w:t>′∥</w:t>
      </w:r>
      <w:r>
        <w:rPr>
          <w:rFonts w:ascii="Times New Roman" w:hAnsi="Times New Roman" w:eastAsia="仿宋_GB2312" w:cs="Times New Roman"/>
        </w:rPr>
        <w:t>BB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DD</w:t>
      </w:r>
      <w:r>
        <w:rPr>
          <w:rFonts w:hAnsi="宋体" w:eastAsia="仿宋_GB2312" w:cs="Times New Roman"/>
        </w:rPr>
        <w:t>′∥</w:t>
      </w:r>
      <w:r>
        <w:rPr>
          <w:rFonts w:ascii="Times New Roman" w:hAnsi="Times New Roman" w:eastAsia="仿宋_GB2312" w:cs="Times New Roman"/>
        </w:rPr>
        <w:t>AA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G、G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分别是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ABC和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B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的重心，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\f(AG,GD)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\f(A</w:instrText>
      </w:r>
      <w:r>
        <w:rPr>
          <w:rFonts w:hAnsi="宋体" w:eastAsia="仿宋_GB2312" w:cs="Times New Roman"/>
        </w:rPr>
        <w:instrText xml:space="preserve">′</w:instrText>
      </w:r>
      <w:r>
        <w:rPr>
          <w:rFonts w:ascii="Times New Roman" w:hAnsi="Times New Roman" w:eastAsia="仿宋_GB2312" w:cs="Times New Roman"/>
        </w:rPr>
        <w:instrText xml:space="preserve">G</w:instrText>
      </w:r>
      <w:r>
        <w:rPr>
          <w:rFonts w:hAnsi="宋体" w:eastAsia="仿宋_GB2312" w:cs="Times New Roman"/>
        </w:rPr>
        <w:instrText xml:space="preserve">′</w:instrText>
      </w:r>
      <w:r>
        <w:rPr>
          <w:rFonts w:ascii="Times New Roman" w:hAnsi="Times New Roman" w:eastAsia="仿宋_GB2312" w:cs="Times New Roman"/>
        </w:rPr>
        <w:instrText xml:space="preserve">,G</w:instrText>
      </w:r>
      <w:r>
        <w:rPr>
          <w:rFonts w:hAnsi="宋体" w:eastAsia="仿宋_GB2312" w:cs="Times New Roman"/>
        </w:rPr>
        <w:instrText xml:space="preserve">′</w:instrText>
      </w:r>
      <w:r>
        <w:rPr>
          <w:rFonts w:ascii="Times New Roman" w:hAnsi="Times New Roman" w:eastAsia="仿宋_GB2312" w:cs="Times New Roman"/>
        </w:rPr>
        <w:instrText xml:space="preserve">D</w:instrText>
      </w:r>
      <w:r>
        <w:rPr>
          <w:rFonts w:hAnsi="宋体" w:eastAsia="仿宋_GB2312" w:cs="Times New Roman"/>
        </w:rPr>
        <w:instrText xml:space="preserve">′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GG</w:t>
      </w:r>
      <w:r>
        <w:rPr>
          <w:rFonts w:hAnsi="宋体" w:eastAsia="仿宋_GB2312" w:cs="Times New Roman"/>
        </w:rPr>
        <w:t>′∥</w:t>
      </w:r>
      <w:r>
        <w:rPr>
          <w:rFonts w:ascii="Times New Roman" w:hAnsi="Times New Roman" w:eastAsia="仿宋_GB2312" w:cs="Times New Roman"/>
        </w:rPr>
        <w:t>AA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AA</w:t>
      </w:r>
      <w:r>
        <w:rPr>
          <w:rFonts w:hAnsi="宋体" w:eastAsia="仿宋_GB2312" w:cs="Times New Roman"/>
        </w:rPr>
        <w:t>′⊥</w:t>
      </w:r>
      <w:r>
        <w:rPr>
          <w:rFonts w:ascii="Times New Roman" w:hAnsi="Times New Roman" w:eastAsia="仿宋_GB2312" w:cs="Times New Roman"/>
        </w:rPr>
        <w:t>α，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GG</w:t>
      </w:r>
      <w:r>
        <w:rPr>
          <w:rFonts w:hAnsi="宋体" w:eastAsia="仿宋_GB2312" w:cs="Times New Roman"/>
        </w:rPr>
        <w:t>′⊥</w:t>
      </w:r>
      <w:r>
        <w:rPr>
          <w:rFonts w:ascii="Times New Roman" w:hAnsi="Times New Roman" w:eastAsia="仿宋_GB2312" w:cs="Times New Roman"/>
        </w:rPr>
        <w:t>α．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ascii="Times New Roman" w:hAnsi="Times New Roman" w:eastAsia="黑体" w:cs="Times New Roman"/>
        </w:rPr>
        <w:t>证明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M、N分别是EA与EC的中点，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MN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AC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平面ABC，MN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平面ABC，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MN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平面ABC，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DB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平面ABC，EC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平面ABC，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BD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EC，四边形BDEC为直角梯形，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N为EC中点，EC＝2BD，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NC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</w:rPr>
        <w:t>BD，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四边形BCND为矩形，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DN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BC，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DN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平面ABC，BC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平面ABC，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DN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平面ABC，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MN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DN＝N，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平面DMN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平面ABC．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人A必修2！！\\《课时作业与单元检测》Word版文档\\180.TIF"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9" o:spt="75" type="#_x0000_t75" style="height:84.9pt;width:83.3pt;" filled="f" o:preferrelative="t" stroked="f" coordsize="21600,21600">
            <v:path/>
            <v:fill on="f" focussize="0,0"/>
            <v:stroke on="f" joinstyle="miter"/>
            <v:imagedata r:id="rId34" r:href="rId3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如图所示，由已知BC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AC，BC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，得BC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平面ACC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连接AC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，则BC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由已知，可知侧面ACC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是正方形，所以A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又BC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C＝C，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所以AC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因为侧面ABB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是正方形，M是A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B的中点，连接AB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，则点M是AB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的中点．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又点N是B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的中点，则MN是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AB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的中位线，所以MN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．故MN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如图所示，因为AC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BC，设AC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C相交于点D，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连接BD，则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BD为直线BC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和平面A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BC所成的角．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设AC＝BC＝CC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＝a，则C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D＝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a，BC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a．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Rt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BDC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sin</w:t>
      </w:r>
      <w:r>
        <w:rPr>
          <w:rFonts w:ascii="Times New Roman" w:hAnsi="Times New Roman" w:eastAsia="仿宋_GB2312" w:cs="Times New Roman"/>
        </w:rPr>
        <w:t xml:space="preserve"> 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BD＝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\f(C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D,BC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BD＝30°，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故直线BC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和平面A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BC所成的角为30°．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BK_S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DC9"/>
    <w:rsid w:val="00132AEA"/>
    <w:rsid w:val="00735DC9"/>
    <w:rsid w:val="00B2474B"/>
    <w:rsid w:val="00E925FE"/>
    <w:rsid w:val="00EA0838"/>
    <w:rsid w:val="00F439AA"/>
    <w:rsid w:val="00FB281F"/>
    <w:rsid w:val="4B6B1A8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171.TIF" TargetMode="External"/><Relationship Id="rId8" Type="http://schemas.openxmlformats.org/officeDocument/2006/relationships/image" Target="media/image2.png"/><Relationship Id="rId7" Type="http://schemas.openxmlformats.org/officeDocument/2006/relationships/image" Target="&#30693;&#35782;&#26803;&#29702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180.TIF" TargetMode="External"/><Relationship Id="rId34" Type="http://schemas.openxmlformats.org/officeDocument/2006/relationships/image" Target="media/image15.png"/><Relationship Id="rId33" Type="http://schemas.openxmlformats.org/officeDocument/2006/relationships/image" Target="177.TIF" TargetMode="External"/><Relationship Id="rId32" Type="http://schemas.openxmlformats.org/officeDocument/2006/relationships/image" Target="media/image14.png"/><Relationship Id="rId31" Type="http://schemas.openxmlformats.org/officeDocument/2006/relationships/image" Target="175.TIF" TargetMode="External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&#35299;&#39064;&#26041;&#27861;&#24402;&#32435;1.TIF" TargetMode="External"/><Relationship Id="rId28" Type="http://schemas.openxmlformats.org/officeDocument/2006/relationships/image" Target="media/image12.png"/><Relationship Id="rId27" Type="http://schemas.openxmlformats.org/officeDocument/2006/relationships/image" Target="179.TIF" TargetMode="External"/><Relationship Id="rId26" Type="http://schemas.openxmlformats.org/officeDocument/2006/relationships/image" Target="media/image11.png"/><Relationship Id="rId25" Type="http://schemas.openxmlformats.org/officeDocument/2006/relationships/image" Target="178.TIF" TargetMode="External"/><Relationship Id="rId24" Type="http://schemas.openxmlformats.org/officeDocument/2006/relationships/image" Target="media/image10.png"/><Relationship Id="rId23" Type="http://schemas.openxmlformats.org/officeDocument/2006/relationships/image" Target="&#21491;&#25324;.TIF" TargetMode="External"/><Relationship Id="rId22" Type="http://schemas.openxmlformats.org/officeDocument/2006/relationships/image" Target="media/image9.png"/><Relationship Id="rId21" Type="http://schemas.openxmlformats.org/officeDocument/2006/relationships/image" Target="&#24038;&#25324;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176.TIF" TargetMode="External"/><Relationship Id="rId18" Type="http://schemas.openxmlformats.org/officeDocument/2006/relationships/image" Target="media/image7.png"/><Relationship Id="rId17" Type="http://schemas.openxmlformats.org/officeDocument/2006/relationships/image" Target="174.TIF" TargetMode="External"/><Relationship Id="rId16" Type="http://schemas.openxmlformats.org/officeDocument/2006/relationships/image" Target="media/image6.png"/><Relationship Id="rId15" Type="http://schemas.openxmlformats.org/officeDocument/2006/relationships/image" Target="173.TIF" TargetMode="External"/><Relationship Id="rId14" Type="http://schemas.openxmlformats.org/officeDocument/2006/relationships/image" Target="media/image5.png"/><Relationship Id="rId13" Type="http://schemas.openxmlformats.org/officeDocument/2006/relationships/image" Target="172.TIF" TargetMode="External"/><Relationship Id="rId12" Type="http://schemas.openxmlformats.org/officeDocument/2006/relationships/image" Target="media/image4.png"/><Relationship Id="rId11" Type="http://schemas.openxmlformats.org/officeDocument/2006/relationships/image" Target="&#20316;&#19994;&#35774;&#35745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748</Words>
  <Characters>4268</Characters>
  <Lines>35</Lines>
  <Paragraphs>10</Paragraphs>
  <ScaleCrop>false</ScaleCrop>
  <LinksUpToDate>false</LinksUpToDate>
  <CharactersWithSpaces>5006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2016-07-14T06:41:00Z</dcterms:created>
  <dc:creator>admin</dc:creator>
  <cp:lastModifiedBy>Administrator</cp:lastModifiedBy>
  <dcterms:modified xsi:type="dcterms:W3CDTF">2017-03-14T07:01:44Z</dcterms:modified>
  <dc:title>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